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A9" w:rsidRPr="00721394" w:rsidRDefault="008A51A9" w:rsidP="008A51A9">
      <w:pPr>
        <w:pStyle w:val="a6"/>
        <w:rPr>
          <w:rFonts w:ascii="Times New Roman" w:hAnsi="Times New Roman"/>
          <w:b/>
          <w:sz w:val="24"/>
          <w:szCs w:val="24"/>
        </w:rPr>
      </w:pPr>
      <w:r w:rsidRPr="00721394">
        <w:rPr>
          <w:rFonts w:ascii="Times New Roman" w:hAnsi="Times New Roman"/>
          <w:b/>
          <w:sz w:val="24"/>
          <w:szCs w:val="24"/>
        </w:rPr>
        <w:t>Предмет: геометрия</w:t>
      </w:r>
    </w:p>
    <w:p w:rsidR="008A51A9" w:rsidRPr="00721394" w:rsidRDefault="008A51A9" w:rsidP="008A51A9">
      <w:pPr>
        <w:pStyle w:val="a6"/>
        <w:rPr>
          <w:rFonts w:ascii="Times New Roman" w:hAnsi="Times New Roman"/>
          <w:b/>
          <w:sz w:val="24"/>
          <w:szCs w:val="24"/>
        </w:rPr>
      </w:pPr>
      <w:r w:rsidRPr="00721394">
        <w:rPr>
          <w:rFonts w:ascii="Times New Roman" w:hAnsi="Times New Roman"/>
          <w:b/>
          <w:sz w:val="24"/>
          <w:szCs w:val="24"/>
        </w:rPr>
        <w:t xml:space="preserve">класс: </w:t>
      </w:r>
      <w:r w:rsidR="00FB3EBC" w:rsidRPr="00721394">
        <w:rPr>
          <w:rFonts w:ascii="Times New Roman" w:hAnsi="Times New Roman"/>
          <w:b/>
          <w:sz w:val="24"/>
          <w:szCs w:val="24"/>
        </w:rPr>
        <w:t xml:space="preserve">7 , 8, </w:t>
      </w:r>
      <w:r w:rsidRPr="00721394">
        <w:rPr>
          <w:rFonts w:ascii="Times New Roman" w:hAnsi="Times New Roman"/>
          <w:b/>
          <w:sz w:val="24"/>
          <w:szCs w:val="24"/>
        </w:rPr>
        <w:t>9</w:t>
      </w:r>
    </w:p>
    <w:p w:rsidR="008A51A9" w:rsidRPr="00721394" w:rsidRDefault="008A51A9" w:rsidP="008A51A9">
      <w:pPr>
        <w:pStyle w:val="a6"/>
        <w:rPr>
          <w:rFonts w:ascii="Times New Roman" w:hAnsi="Times New Roman"/>
          <w:b/>
          <w:sz w:val="24"/>
          <w:szCs w:val="24"/>
        </w:rPr>
      </w:pPr>
      <w:r w:rsidRPr="00721394">
        <w:rPr>
          <w:rFonts w:ascii="Times New Roman" w:hAnsi="Times New Roman"/>
          <w:b/>
          <w:sz w:val="24"/>
          <w:szCs w:val="24"/>
        </w:rPr>
        <w:t>уровень преподавания: базовый</w:t>
      </w:r>
    </w:p>
    <w:p w:rsidR="008A51A9" w:rsidRPr="008A51A9" w:rsidRDefault="008A51A9" w:rsidP="008A51A9">
      <w:pPr>
        <w:pStyle w:val="a6"/>
        <w:rPr>
          <w:rFonts w:ascii="Times New Roman" w:hAnsi="Times New Roman"/>
          <w:sz w:val="24"/>
          <w:szCs w:val="24"/>
        </w:rPr>
      </w:pPr>
      <w:r w:rsidRPr="00721394">
        <w:rPr>
          <w:rFonts w:ascii="Times New Roman" w:hAnsi="Times New Roman"/>
          <w:b/>
          <w:sz w:val="24"/>
          <w:szCs w:val="24"/>
        </w:rPr>
        <w:t>количество часов: 68 (2 часа в неделю)</w:t>
      </w:r>
      <w:r w:rsidR="001A7A7F" w:rsidRPr="00721394">
        <w:rPr>
          <w:rFonts w:ascii="Times New Roman" w:hAnsi="Times New Roman"/>
          <w:b/>
          <w:sz w:val="24"/>
          <w:szCs w:val="24"/>
        </w:rPr>
        <w:t xml:space="preserve"> в каждом классе</w:t>
      </w:r>
      <w:r w:rsidR="001A7A7F">
        <w:rPr>
          <w:rFonts w:ascii="Times New Roman" w:hAnsi="Times New Roman"/>
          <w:sz w:val="24"/>
          <w:szCs w:val="24"/>
        </w:rPr>
        <w:t>.</w:t>
      </w:r>
    </w:p>
    <w:p w:rsidR="006477F3" w:rsidRDefault="006477F3" w:rsidP="006477F3">
      <w:pPr>
        <w:jc w:val="center"/>
        <w:rPr>
          <w:b/>
          <w:sz w:val="24"/>
          <w:szCs w:val="24"/>
          <w:lang w:eastAsia="ru-RU"/>
        </w:rPr>
      </w:pPr>
    </w:p>
    <w:p w:rsidR="006477F3" w:rsidRPr="00F2387A" w:rsidRDefault="006477F3" w:rsidP="006477F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6477F3" w:rsidRPr="00854772" w:rsidRDefault="006477F3" w:rsidP="006477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геометрии</w:t>
      </w:r>
      <w:r w:rsidRPr="00854772">
        <w:rPr>
          <w:rFonts w:ascii="Times New Roman" w:hAnsi="Times New Roman"/>
          <w:sz w:val="24"/>
          <w:szCs w:val="24"/>
        </w:rPr>
        <w:t xml:space="preserve"> для</w:t>
      </w:r>
      <w:r w:rsidR="00CC1E13">
        <w:rPr>
          <w:rFonts w:ascii="Times New Roman" w:hAnsi="Times New Roman"/>
          <w:sz w:val="24"/>
          <w:szCs w:val="24"/>
        </w:rPr>
        <w:t xml:space="preserve"> 7 -</w:t>
      </w:r>
      <w:r w:rsidRPr="00854772">
        <w:rPr>
          <w:rFonts w:ascii="Times New Roman" w:hAnsi="Times New Roman"/>
          <w:sz w:val="24"/>
          <w:szCs w:val="24"/>
        </w:rPr>
        <w:t xml:space="preserve">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6477F3" w:rsidRPr="00C6526B" w:rsidRDefault="006477F3" w:rsidP="006477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Данная рабочая программа полностью отражает базовый уровень подготовки школьников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26B">
        <w:rPr>
          <w:rFonts w:ascii="Times New Roman" w:hAnsi="Times New Roman"/>
          <w:sz w:val="24"/>
          <w:szCs w:val="24"/>
        </w:rPr>
        <w:t xml:space="preserve">по разделам программы. </w:t>
      </w:r>
      <w:r>
        <w:rPr>
          <w:rFonts w:ascii="Times New Roman" w:hAnsi="Times New Roman"/>
          <w:sz w:val="24"/>
          <w:szCs w:val="24"/>
        </w:rPr>
        <w:t>В процессе обучения уч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щиеся</w:t>
      </w:r>
      <w:r w:rsidRPr="00C6526B">
        <w:rPr>
          <w:rFonts w:ascii="Times New Roman" w:hAnsi="Times New Roman"/>
          <w:sz w:val="24"/>
          <w:szCs w:val="24"/>
        </w:rPr>
        <w:t xml:space="preserve"> овладева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умениями </w:t>
      </w:r>
      <w:proofErr w:type="spellStart"/>
      <w:r w:rsidRPr="00C6526B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C6526B">
        <w:rPr>
          <w:rFonts w:ascii="Times New Roman" w:hAnsi="Times New Roman"/>
          <w:sz w:val="24"/>
          <w:szCs w:val="24"/>
        </w:rPr>
        <w:t xml:space="preserve"> характера, разнообразными способами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6526B">
        <w:rPr>
          <w:rFonts w:ascii="Times New Roman" w:hAnsi="Times New Roman"/>
          <w:sz w:val="24"/>
          <w:szCs w:val="24"/>
        </w:rPr>
        <w:t>приобрет</w:t>
      </w:r>
      <w:r>
        <w:rPr>
          <w:rFonts w:ascii="Times New Roman" w:hAnsi="Times New Roman"/>
          <w:sz w:val="24"/>
          <w:szCs w:val="24"/>
        </w:rPr>
        <w:t>ают</w:t>
      </w:r>
      <w:r w:rsidRPr="00C6526B">
        <w:rPr>
          <w:rFonts w:ascii="Times New Roman" w:hAnsi="Times New Roman"/>
          <w:sz w:val="24"/>
          <w:szCs w:val="24"/>
        </w:rPr>
        <w:t xml:space="preserve"> опыт:</w:t>
      </w:r>
    </w:p>
    <w:p w:rsidR="006477F3" w:rsidRPr="00D1434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34B">
        <w:rPr>
          <w:rFonts w:ascii="Times New Roman" w:hAnsi="Times New Roman"/>
          <w:sz w:val="24"/>
          <w:szCs w:val="24"/>
        </w:rPr>
        <w:t>и конструирования новых алгоритмов;</w:t>
      </w:r>
    </w:p>
    <w:p w:rsidR="006477F3" w:rsidRPr="00C6526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6477F3" w:rsidRPr="00C6526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исследовательской деятельности, развития идей, проведения экспериментов, обобщения,</w:t>
      </w:r>
    </w:p>
    <w:p w:rsidR="006477F3" w:rsidRPr="00C6526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постановки и формулирования новых задач;</w:t>
      </w:r>
    </w:p>
    <w:p w:rsidR="006477F3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ясного, точного, грамотного изложения своих мыслей в устной и письменной речи, </w:t>
      </w:r>
    </w:p>
    <w:p w:rsidR="006477F3" w:rsidRPr="00C6526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использования различных языков математики (словесного, символического, графического),</w:t>
      </w:r>
    </w:p>
    <w:p w:rsidR="006477F3" w:rsidRPr="00C6526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свободного перехода с одного языка на другой для иллюстрации, интерпретации, аргументации и доказательства;</w:t>
      </w:r>
    </w:p>
    <w:p w:rsidR="006477F3" w:rsidRPr="00D1434B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проведения доказательных рассуждений, аргументации, выдвижения гипотез и их </w:t>
      </w:r>
      <w:r w:rsidRPr="00D1434B">
        <w:rPr>
          <w:rFonts w:ascii="Times New Roman" w:hAnsi="Times New Roman"/>
          <w:sz w:val="24"/>
          <w:szCs w:val="24"/>
        </w:rPr>
        <w:t>обоснования;</w:t>
      </w:r>
    </w:p>
    <w:p w:rsidR="006477F3" w:rsidRPr="00F2387A" w:rsidRDefault="006477F3" w:rsidP="006477F3">
      <w:pPr>
        <w:pStyle w:val="a5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поиска, систематизации, анализа и классификации информации, 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387A">
        <w:rPr>
          <w:rFonts w:ascii="Times New Roman" w:hAnsi="Times New Roman"/>
          <w:sz w:val="24"/>
          <w:szCs w:val="24"/>
        </w:rPr>
        <w:t>разнообразных информационных источников, включая учебную и справочную литературу, современные информационные технологии.</w:t>
      </w:r>
    </w:p>
    <w:p w:rsidR="006477F3" w:rsidRDefault="006477F3" w:rsidP="006477F3">
      <w:pPr>
        <w:spacing w:after="0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6477F3" w:rsidRDefault="006477F3" w:rsidP="006477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526B"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:rsidR="006477F3" w:rsidRDefault="006477F3" w:rsidP="006477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477F3" w:rsidRPr="00C076FF" w:rsidRDefault="006477F3" w:rsidP="006477F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368C">
        <w:rPr>
          <w:rFonts w:ascii="Times New Roman" w:hAnsi="Times New Roman"/>
          <w:bCs/>
          <w:sz w:val="24"/>
          <w:szCs w:val="24"/>
        </w:rPr>
        <w:t xml:space="preserve">В ходе обучения </w:t>
      </w:r>
      <w:r>
        <w:rPr>
          <w:rFonts w:ascii="Times New Roman" w:hAnsi="Times New Roman"/>
          <w:bCs/>
          <w:sz w:val="24"/>
          <w:szCs w:val="24"/>
        </w:rPr>
        <w:t>модуля «Геометрии»</w:t>
      </w:r>
      <w:r w:rsidRPr="0058368C">
        <w:rPr>
          <w:rFonts w:ascii="Times New Roman" w:hAnsi="Times New Roman"/>
          <w:bCs/>
          <w:sz w:val="24"/>
          <w:szCs w:val="24"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rFonts w:ascii="Times New Roman" w:hAnsi="Times New Roman"/>
          <w:b/>
          <w:bCs/>
          <w:sz w:val="24"/>
          <w:szCs w:val="24"/>
        </w:rPr>
        <w:t>сл</w:t>
      </w:r>
      <w:r w:rsidRPr="00BA15AC">
        <w:rPr>
          <w:rFonts w:ascii="Times New Roman" w:hAnsi="Times New Roman"/>
          <w:b/>
          <w:bCs/>
          <w:sz w:val="24"/>
          <w:szCs w:val="24"/>
        </w:rPr>
        <w:t>е</w:t>
      </w:r>
      <w:r w:rsidRPr="00BA15AC">
        <w:rPr>
          <w:rFonts w:ascii="Times New Roman" w:hAnsi="Times New Roman"/>
          <w:b/>
          <w:bCs/>
          <w:sz w:val="24"/>
          <w:szCs w:val="24"/>
        </w:rPr>
        <w:t>дующие задачи</w:t>
      </w:r>
      <w:r w:rsidRPr="0058368C">
        <w:rPr>
          <w:rFonts w:ascii="Times New Roman" w:hAnsi="Times New Roman"/>
          <w:bCs/>
          <w:sz w:val="24"/>
          <w:szCs w:val="24"/>
        </w:rPr>
        <w:t>:</w:t>
      </w:r>
    </w:p>
    <w:p w:rsidR="006477F3" w:rsidRDefault="006477F3" w:rsidP="006477F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систематическое изучение свойств геометрических фигур на плоскости;</w:t>
      </w:r>
    </w:p>
    <w:p w:rsidR="006477F3" w:rsidRDefault="006477F3" w:rsidP="006477F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формирование пространственных представлений; развитие логического мышления и подготовка аппарата для изучения смежных дисц</w:t>
      </w:r>
      <w:r w:rsidRPr="00600644">
        <w:rPr>
          <w:rFonts w:ascii="Times New Roman" w:hAnsi="Times New Roman"/>
          <w:bCs/>
          <w:sz w:val="24"/>
          <w:szCs w:val="24"/>
        </w:rPr>
        <w:t>и</w:t>
      </w:r>
      <w:r w:rsidRPr="00600644">
        <w:rPr>
          <w:rFonts w:ascii="Times New Roman" w:hAnsi="Times New Roman"/>
          <w:bCs/>
          <w:sz w:val="24"/>
          <w:szCs w:val="24"/>
        </w:rPr>
        <w:t>плин (физика, черчение и др.) и курса стереометрии в старших классах;</w:t>
      </w:r>
    </w:p>
    <w:p w:rsidR="006477F3" w:rsidRPr="00600644" w:rsidRDefault="006477F3" w:rsidP="006477F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овладение конкретными знаниями необходимыми для применения в практической деятельности.</w:t>
      </w:r>
    </w:p>
    <w:p w:rsidR="006477F3" w:rsidRDefault="006477F3" w:rsidP="006477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77F3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es-ES_tradnl"/>
        </w:rPr>
      </w:pPr>
    </w:p>
    <w:p w:rsidR="006477F3" w:rsidRPr="00C076FF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es-ES_tradnl"/>
        </w:rPr>
      </w:pPr>
      <w:r w:rsidRPr="0001710C">
        <w:rPr>
          <w:rFonts w:ascii="Times New Roman" w:hAnsi="Times New Roman"/>
          <w:b/>
          <w:bCs/>
          <w:i/>
          <w:sz w:val="24"/>
          <w:szCs w:val="24"/>
        </w:rPr>
        <w:t>Цели обучения:</w:t>
      </w: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направлении личностного развития:</w:t>
      </w:r>
    </w:p>
    <w:p w:rsidR="006477F3" w:rsidRPr="00460A2B" w:rsidRDefault="006477F3" w:rsidP="006477F3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6477F3" w:rsidRPr="00460A2B" w:rsidRDefault="006477F3" w:rsidP="006477F3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</w:t>
      </w:r>
      <w:r w:rsidRPr="00460A2B">
        <w:rPr>
          <w:rFonts w:ascii="Times New Roman" w:hAnsi="Times New Roman" w:cs="Times New Roman"/>
          <w:sz w:val="24"/>
          <w:szCs w:val="24"/>
        </w:rPr>
        <w:t>ы</w:t>
      </w:r>
      <w:r w:rsidRPr="00460A2B">
        <w:rPr>
          <w:rFonts w:ascii="Times New Roman" w:hAnsi="Times New Roman" w:cs="Times New Roman"/>
          <w:sz w:val="24"/>
          <w:szCs w:val="24"/>
        </w:rPr>
        <w:t>текающих из обыденного опыта;</w:t>
      </w:r>
    </w:p>
    <w:p w:rsidR="006477F3" w:rsidRPr="00460A2B" w:rsidRDefault="006477F3" w:rsidP="006477F3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6477F3" w:rsidRPr="00460A2B" w:rsidRDefault="006477F3" w:rsidP="006477F3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6477F3" w:rsidRPr="00C076FF" w:rsidRDefault="006477F3" w:rsidP="006477F3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метапредметном направлении:</w:t>
      </w:r>
    </w:p>
    <w:p w:rsidR="006477F3" w:rsidRPr="00460A2B" w:rsidRDefault="006477F3" w:rsidP="006477F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:rsidR="006477F3" w:rsidRPr="00460A2B" w:rsidRDefault="006477F3" w:rsidP="006477F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6477F3" w:rsidRPr="00C076FF" w:rsidRDefault="006477F3" w:rsidP="006477F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предметном направлении:</w:t>
      </w:r>
    </w:p>
    <w:p w:rsidR="006477F3" w:rsidRPr="00460A2B" w:rsidRDefault="006477F3" w:rsidP="006477F3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</w:t>
      </w:r>
      <w:r w:rsidRPr="00460A2B">
        <w:rPr>
          <w:rFonts w:ascii="Times New Roman" w:hAnsi="Times New Roman" w:cs="Times New Roman"/>
          <w:sz w:val="24"/>
          <w:szCs w:val="24"/>
        </w:rPr>
        <w:t>о</w:t>
      </w:r>
      <w:r w:rsidRPr="00460A2B">
        <w:rPr>
          <w:rFonts w:ascii="Times New Roman" w:hAnsi="Times New Roman" w:cs="Times New Roman"/>
          <w:sz w:val="24"/>
          <w:szCs w:val="24"/>
        </w:rPr>
        <w:t>вательных учреждениях, изучения смежных дисциплин, применения в повседневной жизни;</w:t>
      </w:r>
    </w:p>
    <w:p w:rsidR="006477F3" w:rsidRPr="00460A2B" w:rsidRDefault="006477F3" w:rsidP="006477F3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</w:t>
      </w:r>
      <w:r w:rsidRPr="00460A2B">
        <w:rPr>
          <w:rFonts w:ascii="Times New Roman" w:hAnsi="Times New Roman" w:cs="Times New Roman"/>
          <w:sz w:val="24"/>
          <w:szCs w:val="24"/>
        </w:rPr>
        <w:t>ь</w:t>
      </w:r>
      <w:r w:rsidRPr="00460A2B">
        <w:rPr>
          <w:rFonts w:ascii="Times New Roman" w:hAnsi="Times New Roman" w:cs="Times New Roman"/>
          <w:sz w:val="24"/>
          <w:szCs w:val="24"/>
        </w:rPr>
        <w:t>ности.</w:t>
      </w:r>
    </w:p>
    <w:p w:rsidR="006477F3" w:rsidRDefault="006477F3" w:rsidP="006477F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7F3" w:rsidRPr="007C1E9E" w:rsidRDefault="006477F3" w:rsidP="006477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1E9E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6477F3" w:rsidRPr="00C076FF" w:rsidRDefault="006477F3" w:rsidP="006477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C78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460A2B">
        <w:rPr>
          <w:rFonts w:ascii="Times New Roman" w:hAnsi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</w:t>
      </w:r>
      <w:r w:rsidRPr="00460A2B">
        <w:rPr>
          <w:rFonts w:ascii="Times New Roman" w:hAnsi="Times New Roman"/>
          <w:sz w:val="24"/>
          <w:szCs w:val="24"/>
        </w:rPr>
        <w:t>о</w:t>
      </w:r>
      <w:r w:rsidRPr="00460A2B">
        <w:rPr>
          <w:rFonts w:ascii="Times New Roman" w:hAnsi="Times New Roman"/>
          <w:sz w:val="24"/>
          <w:szCs w:val="24"/>
        </w:rPr>
        <w:t>странстве и практически значимых умений, формирования языка описания объектов окружающего мира, для развития пространственного в</w:t>
      </w:r>
      <w:r w:rsidRPr="00460A2B">
        <w:rPr>
          <w:rFonts w:ascii="Times New Roman" w:hAnsi="Times New Roman"/>
          <w:sz w:val="24"/>
          <w:szCs w:val="24"/>
        </w:rPr>
        <w:t>о</w:t>
      </w:r>
      <w:r w:rsidRPr="00460A2B">
        <w:rPr>
          <w:rFonts w:ascii="Times New Roman" w:hAnsi="Times New Roman"/>
          <w:sz w:val="24"/>
          <w:szCs w:val="24"/>
        </w:rPr>
        <w:t>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6477F3" w:rsidRPr="007C1E9E" w:rsidRDefault="006477F3" w:rsidP="006477F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477F3" w:rsidRPr="007C1E9E" w:rsidRDefault="006477F3" w:rsidP="006477F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6477F3" w:rsidRPr="007C1E9E" w:rsidRDefault="006477F3" w:rsidP="006477F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7C1E9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7C1E9E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</w:t>
      </w:r>
      <w:r w:rsidRPr="007C1E9E">
        <w:rPr>
          <w:rFonts w:ascii="Times New Roman" w:hAnsi="Times New Roman"/>
          <w:sz w:val="24"/>
          <w:szCs w:val="24"/>
        </w:rPr>
        <w:t>н</w:t>
      </w:r>
      <w:r w:rsidRPr="007C1E9E">
        <w:rPr>
          <w:rFonts w:ascii="Times New Roman" w:hAnsi="Times New Roman"/>
          <w:sz w:val="24"/>
          <w:szCs w:val="24"/>
        </w:rPr>
        <w:t>терпретации, аргументации и доказательства;</w:t>
      </w:r>
    </w:p>
    <w:p w:rsidR="006477F3" w:rsidRPr="007C1E9E" w:rsidRDefault="006477F3" w:rsidP="006477F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6477F3" w:rsidRPr="00C076FF" w:rsidRDefault="006477F3" w:rsidP="00647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</w:t>
      </w:r>
      <w:r w:rsidRPr="00C076FF">
        <w:rPr>
          <w:rFonts w:ascii="Times New Roman" w:hAnsi="Times New Roman"/>
          <w:sz w:val="24"/>
          <w:szCs w:val="24"/>
        </w:rPr>
        <w:t>.</w:t>
      </w:r>
    </w:p>
    <w:p w:rsidR="006477F3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s-ES_tradnl"/>
        </w:rPr>
      </w:pPr>
    </w:p>
    <w:p w:rsidR="006477F3" w:rsidRPr="00C076FF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s-ES_tradnl"/>
        </w:rPr>
      </w:pPr>
    </w:p>
    <w:p w:rsidR="006477F3" w:rsidRPr="00F2387A" w:rsidRDefault="006477F3" w:rsidP="006477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6477F3" w:rsidRPr="00460A2B" w:rsidRDefault="006477F3" w:rsidP="006477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7F3" w:rsidRDefault="006477F3" w:rsidP="006477F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Согласно федеральному базисному учебному плану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A2B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color w:val="000000"/>
          <w:sz w:val="24"/>
          <w:szCs w:val="24"/>
        </w:rPr>
        <w:t>68 часов  (2часа в неделю)</w:t>
      </w:r>
      <w:r w:rsidR="00CC1E13">
        <w:rPr>
          <w:rFonts w:ascii="Times New Roman" w:hAnsi="Times New Roman"/>
          <w:color w:val="000000"/>
          <w:sz w:val="24"/>
          <w:szCs w:val="24"/>
        </w:rPr>
        <w:t xml:space="preserve"> в каждом классе.</w:t>
      </w:r>
    </w:p>
    <w:p w:rsidR="006477F3" w:rsidRPr="00683387" w:rsidRDefault="006477F3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83387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01710C">
        <w:rPr>
          <w:rFonts w:ascii="Times New Roman" w:hAnsi="Times New Roman"/>
          <w:sz w:val="24"/>
          <w:szCs w:val="24"/>
          <w:lang w:eastAsia="ru-RU"/>
        </w:rPr>
        <w:t>способности</w:t>
      </w:r>
      <w:proofErr w:type="gramEnd"/>
      <w:r w:rsidRPr="0001710C">
        <w:rPr>
          <w:rFonts w:ascii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</w:t>
      </w:r>
      <w:r w:rsidRPr="0001710C">
        <w:rPr>
          <w:rFonts w:ascii="Times New Roman" w:hAnsi="Times New Roman"/>
          <w:sz w:val="24"/>
          <w:szCs w:val="24"/>
          <w:lang w:eastAsia="ru-RU"/>
        </w:rPr>
        <w:t>с</w:t>
      </w:r>
      <w:r w:rsidRPr="0001710C">
        <w:rPr>
          <w:rFonts w:ascii="Times New Roman" w:hAnsi="Times New Roman"/>
          <w:sz w:val="24"/>
          <w:szCs w:val="24"/>
          <w:lang w:eastAsia="ru-RU"/>
        </w:rPr>
        <w:t>нове мотивации к обучению и познанию, выбору дальнейшего образования на базе ориентировки в мире профессий и профессионал</w:t>
      </w:r>
      <w:r w:rsidRPr="0001710C">
        <w:rPr>
          <w:rFonts w:ascii="Times New Roman" w:hAnsi="Times New Roman"/>
          <w:sz w:val="24"/>
          <w:szCs w:val="24"/>
          <w:lang w:eastAsia="ru-RU"/>
        </w:rPr>
        <w:t>ь</w:t>
      </w:r>
      <w:r w:rsidRPr="0001710C">
        <w:rPr>
          <w:rFonts w:ascii="Times New Roman" w:hAnsi="Times New Roman"/>
          <w:sz w:val="24"/>
          <w:szCs w:val="24"/>
          <w:lang w:eastAsia="ru-RU"/>
        </w:rPr>
        <w:t>ных предпочтений, осознанному построению индивидуальной образовательной траектории с учётом устойчивых познавательных инт</w:t>
      </w:r>
      <w:r w:rsidRPr="0001710C">
        <w:rPr>
          <w:rFonts w:ascii="Times New Roman" w:hAnsi="Times New Roman"/>
          <w:sz w:val="24"/>
          <w:szCs w:val="24"/>
          <w:lang w:eastAsia="ru-RU"/>
        </w:rPr>
        <w:t>е</w:t>
      </w:r>
      <w:r w:rsidRPr="0001710C">
        <w:rPr>
          <w:rFonts w:ascii="Times New Roman" w:hAnsi="Times New Roman"/>
          <w:sz w:val="24"/>
          <w:szCs w:val="24"/>
          <w:lang w:eastAsia="ru-RU"/>
        </w:rPr>
        <w:t>ресов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</w:t>
      </w:r>
      <w:r w:rsidRPr="0001710C">
        <w:rPr>
          <w:rFonts w:ascii="Times New Roman" w:hAnsi="Times New Roman"/>
          <w:sz w:val="24"/>
          <w:szCs w:val="24"/>
          <w:lang w:eastAsia="ru-RU"/>
        </w:rPr>
        <w:t>ь</w:t>
      </w:r>
      <w:r w:rsidRPr="0001710C">
        <w:rPr>
          <w:rFonts w:ascii="Times New Roman" w:hAnsi="Times New Roman"/>
          <w:sz w:val="24"/>
          <w:szCs w:val="24"/>
          <w:lang w:eastAsia="ru-RU"/>
        </w:rPr>
        <w:t>ной, общественно полезной, учебно-исследовательской, творческой и других видах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</w:t>
      </w:r>
      <w:r w:rsidRPr="0001710C">
        <w:rPr>
          <w:rFonts w:ascii="Times New Roman" w:hAnsi="Times New Roman"/>
          <w:sz w:val="24"/>
          <w:szCs w:val="24"/>
          <w:lang w:eastAsia="ru-RU"/>
        </w:rPr>
        <w:t>р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гументацию, приводить примеры и </w:t>
      </w:r>
      <w:proofErr w:type="spellStart"/>
      <w:r w:rsidRPr="0001710C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Default="006477F3" w:rsidP="006477F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477F3" w:rsidRPr="0001710C" w:rsidRDefault="006477F3" w:rsidP="006477F3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Метапредметные:</w:t>
      </w: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477F3" w:rsidRPr="0001710C" w:rsidRDefault="00CC1E1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7-9 классах</w:t>
      </w:r>
      <w:r w:rsidR="006477F3" w:rsidRPr="0001710C">
        <w:rPr>
          <w:rFonts w:ascii="Times New Roman" w:hAnsi="Times New Roman"/>
          <w:sz w:val="24"/>
          <w:szCs w:val="24"/>
          <w:lang w:eastAsia="ru-RU"/>
        </w:rPr>
        <w:t xml:space="preserve"> на уроках геометрии, как и на всех предметах, будет продолжена работа по развитию </w:t>
      </w:r>
      <w:r w:rsidR="006477F3" w:rsidRPr="0001710C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</w:t>
      </w:r>
      <w:r w:rsidR="006477F3" w:rsidRPr="0001710C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="006477F3" w:rsidRPr="0001710C">
        <w:rPr>
          <w:rFonts w:ascii="Times New Roman" w:hAnsi="Times New Roman"/>
          <w:bCs/>
          <w:sz w:val="24"/>
          <w:szCs w:val="24"/>
          <w:lang w:eastAsia="ru-RU"/>
        </w:rPr>
        <w:t>ции</w:t>
      </w:r>
      <w:r w:rsidR="006477F3" w:rsidRPr="0001710C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6477F3" w:rsidRPr="0001710C" w:rsidRDefault="006477F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01710C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477F3" w:rsidRPr="0001710C" w:rsidRDefault="006477F3" w:rsidP="006477F3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>систематизировать, сопоставлять, анализировать, обобщать и интерпретировать информацию, содержащуюся в готовых информацио</w:t>
      </w:r>
      <w:r w:rsidRPr="0001710C">
        <w:rPr>
          <w:rFonts w:ascii="Times New Roman" w:hAnsi="Times New Roman"/>
          <w:sz w:val="24"/>
          <w:szCs w:val="24"/>
          <w:lang w:eastAsia="ru-RU"/>
        </w:rPr>
        <w:t>н</w:t>
      </w:r>
      <w:r w:rsidRPr="0001710C">
        <w:rPr>
          <w:rFonts w:ascii="Times New Roman" w:hAnsi="Times New Roman"/>
          <w:sz w:val="24"/>
          <w:szCs w:val="24"/>
          <w:lang w:eastAsia="ru-RU"/>
        </w:rPr>
        <w:t>ных объектах;</w:t>
      </w:r>
    </w:p>
    <w:p w:rsidR="006477F3" w:rsidRPr="0001710C" w:rsidRDefault="006477F3" w:rsidP="006477F3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</w:t>
      </w:r>
      <w:r w:rsidRPr="0001710C">
        <w:rPr>
          <w:rFonts w:ascii="Times New Roman" w:hAnsi="Times New Roman"/>
          <w:sz w:val="24"/>
          <w:szCs w:val="24"/>
          <w:lang w:eastAsia="ru-RU"/>
        </w:rPr>
        <w:t>а</w:t>
      </w:r>
      <w:r w:rsidRPr="0001710C">
        <w:rPr>
          <w:rFonts w:ascii="Times New Roman" w:hAnsi="Times New Roman"/>
          <w:sz w:val="24"/>
          <w:szCs w:val="24"/>
          <w:lang w:eastAsia="ru-RU"/>
        </w:rPr>
        <w:t>цию в сжатой словесной форме (в виде плана или тезисов) и в наглядно-символической форме (в виде таблиц, графических схем и ди</w:t>
      </w:r>
      <w:r w:rsidRPr="0001710C">
        <w:rPr>
          <w:rFonts w:ascii="Times New Roman" w:hAnsi="Times New Roman"/>
          <w:sz w:val="24"/>
          <w:szCs w:val="24"/>
          <w:lang w:eastAsia="ru-RU"/>
        </w:rPr>
        <w:t>а</w:t>
      </w:r>
      <w:r w:rsidRPr="0001710C">
        <w:rPr>
          <w:rFonts w:ascii="Times New Roman" w:hAnsi="Times New Roman"/>
          <w:sz w:val="24"/>
          <w:szCs w:val="24"/>
          <w:lang w:eastAsia="ru-RU"/>
        </w:rPr>
        <w:t>грамм, карт понятий — концептуальных диаграмм, опорных конспектов);</w:t>
      </w:r>
    </w:p>
    <w:p w:rsidR="006477F3" w:rsidRPr="0001710C" w:rsidRDefault="006477F3" w:rsidP="006477F3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6477F3" w:rsidRDefault="006477F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01710C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</w:t>
      </w:r>
      <w:r w:rsidRPr="0001710C">
        <w:rPr>
          <w:rFonts w:ascii="Times New Roman" w:hAnsi="Times New Roman"/>
          <w:sz w:val="24"/>
          <w:szCs w:val="24"/>
          <w:lang w:eastAsia="ru-RU"/>
        </w:rPr>
        <w:t>ю</w:t>
      </w:r>
      <w:r w:rsidRPr="0001710C">
        <w:rPr>
          <w:rFonts w:ascii="Times New Roman" w:hAnsi="Times New Roman"/>
          <w:sz w:val="24"/>
          <w:szCs w:val="24"/>
          <w:lang w:eastAsia="ru-RU"/>
        </w:rPr>
        <w:t>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6477F3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6477F3" w:rsidRPr="0001710C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6477F3" w:rsidRPr="0001710C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01710C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6477F3" w:rsidRPr="0001710C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6477F3" w:rsidRPr="0001710C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6477F3" w:rsidRPr="0001710C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6477F3" w:rsidRDefault="006477F3" w:rsidP="006477F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6477F3" w:rsidRPr="0001710C" w:rsidRDefault="006477F3" w:rsidP="006477F3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6477F3" w:rsidRPr="0001710C" w:rsidRDefault="006477F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6477F3" w:rsidRPr="0001710C" w:rsidRDefault="006477F3" w:rsidP="006477F3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6477F3" w:rsidRPr="0001710C" w:rsidRDefault="006477F3" w:rsidP="006477F3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6477F3" w:rsidRPr="0001710C" w:rsidRDefault="006477F3" w:rsidP="006477F3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</w:t>
      </w:r>
      <w:proofErr w:type="gramStart"/>
      <w:r w:rsidRPr="0001710C">
        <w:rPr>
          <w:rFonts w:ascii="Times New Roman" w:hAnsi="Times New Roman"/>
          <w:sz w:val="24"/>
          <w:szCs w:val="24"/>
          <w:lang w:eastAsia="ru-RU"/>
        </w:rPr>
        <w:t>т-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ресурсах;</w:t>
      </w:r>
    </w:p>
    <w:p w:rsidR="006477F3" w:rsidRPr="0001710C" w:rsidRDefault="006477F3" w:rsidP="006477F3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6477F3" w:rsidRPr="00837EFB" w:rsidRDefault="006477F3" w:rsidP="006477F3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:rsidR="006477F3" w:rsidRDefault="006477F3" w:rsidP="006477F3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Pr="0001710C" w:rsidRDefault="006477F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6477F3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77F3" w:rsidRPr="0001710C" w:rsidRDefault="006477F3" w:rsidP="006477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Коммуникативные:</w:t>
      </w:r>
    </w:p>
    <w:p w:rsidR="006477F3" w:rsidRPr="0001710C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</w:t>
      </w:r>
      <w:r w:rsidRPr="0001710C">
        <w:rPr>
          <w:rFonts w:ascii="Times New Roman" w:hAnsi="Times New Roman"/>
          <w:sz w:val="24"/>
          <w:szCs w:val="24"/>
          <w:lang w:eastAsia="ru-RU"/>
        </w:rPr>
        <w:t>к</w:t>
      </w:r>
      <w:r w:rsidRPr="0001710C">
        <w:rPr>
          <w:rFonts w:ascii="Times New Roman" w:hAnsi="Times New Roman"/>
          <w:sz w:val="24"/>
          <w:szCs w:val="24"/>
          <w:lang w:eastAsia="ru-RU"/>
        </w:rPr>
        <w:t>ста);</w:t>
      </w:r>
    </w:p>
    <w:p w:rsidR="006477F3" w:rsidRPr="0001710C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6477F3" w:rsidRPr="0001710C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6477F3" w:rsidRPr="0001710C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6477F3" w:rsidRPr="0001710C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6477F3" w:rsidRDefault="006477F3" w:rsidP="006477F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6477F3" w:rsidRPr="0001710C" w:rsidRDefault="006477F3" w:rsidP="006477F3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77F3" w:rsidRDefault="006477F3" w:rsidP="006477F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</w:t>
      </w:r>
      <w:r w:rsidRPr="0001710C">
        <w:rPr>
          <w:rFonts w:ascii="Times New Roman" w:hAnsi="Times New Roman"/>
          <w:sz w:val="24"/>
          <w:szCs w:val="24"/>
          <w:lang w:eastAsia="ru-RU"/>
        </w:rPr>
        <w:t>а</w:t>
      </w:r>
      <w:r w:rsidRPr="0001710C">
        <w:rPr>
          <w:rFonts w:ascii="Times New Roman" w:hAnsi="Times New Roman"/>
          <w:sz w:val="24"/>
          <w:szCs w:val="24"/>
          <w:lang w:eastAsia="ru-RU"/>
        </w:rPr>
        <w:t>лог), технология продуктивного чтения и организация работы в малых группах.</w:t>
      </w:r>
    </w:p>
    <w:p w:rsidR="00CC1E13" w:rsidRDefault="00CC1E13" w:rsidP="00CC1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E13" w:rsidRPr="00BC56B9" w:rsidRDefault="00CC1E13" w:rsidP="00CC1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A3D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личностные: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</w:t>
      </w:r>
      <w:r w:rsidRPr="00460A2B">
        <w:rPr>
          <w:rFonts w:ascii="Times New Roman" w:hAnsi="Times New Roman" w:cs="Times New Roman"/>
          <w:sz w:val="24"/>
          <w:szCs w:val="24"/>
        </w:rPr>
        <w:t>с</w:t>
      </w:r>
      <w:r w:rsidRPr="00460A2B">
        <w:rPr>
          <w:rFonts w:ascii="Times New Roman" w:hAnsi="Times New Roman" w:cs="Times New Roman"/>
          <w:sz w:val="24"/>
          <w:szCs w:val="24"/>
        </w:rPr>
        <w:t>нове мотивации к обучению и познанию, выбору дальнейшего образования на базе ориентировки в мире профессий и профессиональных пре</w:t>
      </w:r>
      <w:r w:rsidRPr="00460A2B">
        <w:rPr>
          <w:rFonts w:ascii="Times New Roman" w:hAnsi="Times New Roman" w:cs="Times New Roman"/>
          <w:sz w:val="24"/>
          <w:szCs w:val="24"/>
        </w:rPr>
        <w:t>д</w:t>
      </w:r>
      <w:r w:rsidRPr="00460A2B">
        <w:rPr>
          <w:rFonts w:ascii="Times New Roman" w:hAnsi="Times New Roman" w:cs="Times New Roman"/>
          <w:sz w:val="24"/>
          <w:szCs w:val="24"/>
        </w:rPr>
        <w:t>почтений, осознанному построению индивидуальной образовательной траектории с учетом устойчивых познавательных интересов;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</w:t>
      </w:r>
      <w:r w:rsidRPr="00460A2B">
        <w:rPr>
          <w:rFonts w:ascii="Times New Roman" w:hAnsi="Times New Roman" w:cs="Times New Roman"/>
          <w:sz w:val="24"/>
          <w:szCs w:val="24"/>
        </w:rPr>
        <w:t>ь</w:t>
      </w:r>
      <w:r w:rsidRPr="00460A2B">
        <w:rPr>
          <w:rFonts w:ascii="Times New Roman" w:hAnsi="Times New Roman" w:cs="Times New Roman"/>
          <w:sz w:val="24"/>
          <w:szCs w:val="24"/>
        </w:rPr>
        <w:t>ной, общественно полезной, учебно-исследовательской, творческой и других видах деятельности;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</w:t>
      </w:r>
      <w:r w:rsidRPr="00460A2B">
        <w:rPr>
          <w:rFonts w:ascii="Times New Roman" w:hAnsi="Times New Roman" w:cs="Times New Roman"/>
          <w:sz w:val="24"/>
          <w:szCs w:val="24"/>
        </w:rPr>
        <w:t>р</w:t>
      </w:r>
      <w:r w:rsidRPr="00460A2B">
        <w:rPr>
          <w:rFonts w:ascii="Times New Roman" w:hAnsi="Times New Roman" w:cs="Times New Roman"/>
          <w:sz w:val="24"/>
          <w:szCs w:val="24"/>
        </w:rPr>
        <w:t xml:space="preserve">гументацию, приводить примеры и </w:t>
      </w:r>
      <w:proofErr w:type="spellStart"/>
      <w:r w:rsidRPr="00460A2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460A2B">
        <w:rPr>
          <w:rFonts w:ascii="Times New Roman" w:hAnsi="Times New Roman" w:cs="Times New Roman"/>
          <w:sz w:val="24"/>
          <w:szCs w:val="24"/>
        </w:rPr>
        <w:t>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метапредметные: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универсальные учебные действия: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</w:t>
      </w:r>
      <w:r w:rsidRPr="00460A2B">
        <w:rPr>
          <w:rFonts w:ascii="Times New Roman" w:hAnsi="Times New Roman" w:cs="Times New Roman"/>
          <w:sz w:val="24"/>
          <w:szCs w:val="24"/>
        </w:rPr>
        <w:t>е</w:t>
      </w:r>
      <w:r w:rsidRPr="00460A2B">
        <w:rPr>
          <w:rFonts w:ascii="Times New Roman" w:hAnsi="Times New Roman" w:cs="Times New Roman"/>
          <w:sz w:val="24"/>
          <w:szCs w:val="24"/>
        </w:rPr>
        <w:t>шения учебных и познавательных задач;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</w:t>
      </w:r>
      <w:r w:rsidRPr="00460A2B">
        <w:rPr>
          <w:rFonts w:ascii="Times New Roman" w:hAnsi="Times New Roman" w:cs="Times New Roman"/>
          <w:sz w:val="24"/>
          <w:szCs w:val="24"/>
        </w:rPr>
        <w:t>и</w:t>
      </w:r>
      <w:r w:rsidRPr="00460A2B">
        <w:rPr>
          <w:rFonts w:ascii="Times New Roman" w:hAnsi="Times New Roman" w:cs="Times New Roman"/>
          <w:sz w:val="24"/>
          <w:szCs w:val="24"/>
        </w:rPr>
        <w:t>вы;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универсальные учебные действия: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</w:t>
      </w:r>
      <w:r w:rsidRPr="00460A2B">
        <w:rPr>
          <w:rFonts w:ascii="Times New Roman" w:hAnsi="Times New Roman" w:cs="Times New Roman"/>
          <w:sz w:val="24"/>
          <w:szCs w:val="24"/>
        </w:rPr>
        <w:t>а</w:t>
      </w:r>
      <w:r w:rsidRPr="00460A2B">
        <w:rPr>
          <w:rFonts w:ascii="Times New Roman" w:hAnsi="Times New Roman" w:cs="Times New Roman"/>
          <w:sz w:val="24"/>
          <w:szCs w:val="24"/>
        </w:rPr>
        <w:t>мостоятельного выбора оснований и критериев, установления родовидовых связей;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</w:t>
      </w:r>
      <w:r w:rsidRPr="00460A2B">
        <w:rPr>
          <w:rFonts w:ascii="Times New Roman" w:hAnsi="Times New Roman" w:cs="Times New Roman"/>
          <w:sz w:val="24"/>
          <w:szCs w:val="24"/>
        </w:rPr>
        <w:t>ь</w:t>
      </w:r>
      <w:r w:rsidRPr="00460A2B">
        <w:rPr>
          <w:rFonts w:ascii="Times New Roman" w:hAnsi="Times New Roman" w:cs="Times New Roman"/>
          <w:sz w:val="24"/>
          <w:szCs w:val="24"/>
        </w:rPr>
        <w:t>ных задач;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 xml:space="preserve">формирование и развитие учебной и </w:t>
      </w:r>
      <w:proofErr w:type="spellStart"/>
      <w:r w:rsidRPr="00460A2B">
        <w:rPr>
          <w:rFonts w:ascii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460A2B">
        <w:rPr>
          <w:rFonts w:ascii="Times New Roman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</w:t>
      </w:r>
      <w:r w:rsidRPr="00460A2B">
        <w:rPr>
          <w:rFonts w:ascii="Times New Roman" w:hAnsi="Times New Roman" w:cs="Times New Roman"/>
          <w:sz w:val="24"/>
          <w:szCs w:val="24"/>
        </w:rPr>
        <w:t>о</w:t>
      </w:r>
      <w:r w:rsidRPr="00460A2B">
        <w:rPr>
          <w:rFonts w:ascii="Times New Roman" w:hAnsi="Times New Roman" w:cs="Times New Roman"/>
          <w:sz w:val="24"/>
          <w:szCs w:val="24"/>
        </w:rPr>
        <w:t>нятной форме; принимать решение в условиях неполной и избыточной, точной и вероятностной информации;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</w:t>
      </w:r>
      <w:r w:rsidRPr="00460A2B">
        <w:rPr>
          <w:rFonts w:ascii="Times New Roman" w:hAnsi="Times New Roman" w:cs="Times New Roman"/>
          <w:sz w:val="24"/>
          <w:szCs w:val="24"/>
        </w:rPr>
        <w:t>а</w:t>
      </w:r>
      <w:r w:rsidRPr="00460A2B">
        <w:rPr>
          <w:rFonts w:ascii="Times New Roman" w:hAnsi="Times New Roman" w:cs="Times New Roman"/>
          <w:sz w:val="24"/>
          <w:szCs w:val="24"/>
        </w:rPr>
        <w:t>ции, аргументации;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универсальные учебные действия: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слушать партнера;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•</w:t>
      </w:r>
      <w:r w:rsidRPr="00460A2B">
        <w:rPr>
          <w:rFonts w:ascii="Times New Roman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60A2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предметные:</w:t>
      </w:r>
    </w:p>
    <w:p w:rsidR="00CC1E13" w:rsidRPr="00460A2B" w:rsidRDefault="00CC1E13" w:rsidP="00CC1E1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460A2B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460A2B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пользоваться геометрическим языком для описания предметов окружающего мира;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геометрические фигуры, различать их взаимное расположение;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 простейших случаях строить сечения и развертки пространственных тел;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 операции над векторами, вычислять длину и координаты вектора, угол между векторами;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вычислять значения геометрических величи</w:t>
      </w:r>
      <w:proofErr w:type="gramStart"/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н(</w:t>
      </w:r>
      <w:proofErr w:type="gramEnd"/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е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ских фигур и фигур, составленных из них;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решать геометрические задачи, опираясь на изученные свойства фигур и отношений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 доказательные рассуждения при решении задач, используя известные теоремы, обнаруживая возможности для их использов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а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ния;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•  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решать простейшие планиметрические задачи в пространстве.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</w:t>
      </w:r>
      <w:r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460A2B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>и повседневной жизни для: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 описания реальных ситуаций на языке геометрии;</w:t>
      </w:r>
    </w:p>
    <w:p w:rsidR="00CC1E13" w:rsidRPr="00460A2B" w:rsidRDefault="00CC1E13" w:rsidP="00CC1E1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tabs>
          <w:tab w:val="left" w:pos="9214"/>
        </w:tabs>
        <w:spacing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расчетов, включающих простейшие тригонометрические формулы;</w:t>
      </w: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геометрических задач с использованием тригонометрии;</w:t>
      </w: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практических задач, связанных с нахождением геометрических величин (используя при необходимости справочники и техн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и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ческие средства);</w:t>
      </w: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•   построений с помощью геометрических инструментов (линейка, угольник, циркуль,</w:t>
      </w:r>
    </w:p>
    <w:p w:rsidR="00CC1E13" w:rsidRPr="00460A2B" w:rsidRDefault="00CC1E13" w:rsidP="00CC1E13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 транспортир).</w:t>
      </w:r>
    </w:p>
    <w:p w:rsidR="00CC1E13" w:rsidRDefault="00CC1E13" w:rsidP="00CC1E13">
      <w:pPr>
        <w:ind w:left="360"/>
        <w:rPr>
          <w:rFonts w:ascii="Times New Roman" w:hAnsi="Times New Roman" w:cs="Times New Roman"/>
          <w:sz w:val="24"/>
        </w:rPr>
      </w:pPr>
    </w:p>
    <w:p w:rsidR="00CC1E13" w:rsidRDefault="00CC1E13" w:rsidP="00CC1E13">
      <w:pPr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 w:rsidRPr="003531D4">
        <w:rPr>
          <w:rFonts w:ascii="Times New Roman" w:hAnsi="Times New Roman" w:cs="Times New Roman"/>
          <w:sz w:val="24"/>
        </w:rPr>
        <w:lastRenderedPageBreak/>
        <w:t xml:space="preserve">В результате изучения геометрии   обучающийся </w:t>
      </w:r>
      <w:r w:rsidRPr="003531D4">
        <w:rPr>
          <w:rFonts w:ascii="Times New Roman" w:hAnsi="Times New Roman" w:cs="Times New Roman"/>
          <w:b/>
          <w:sz w:val="24"/>
        </w:rPr>
        <w:t>научится: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Наглядная геометрия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распознавать на чертежах, рисунках, моделях и в окружаю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щем мире плоские и пространственные геометрические фи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гуры;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распознавать развёртки куба, прямоугольного параллелепи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педа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определять по линейным размерам развёртки фигуры ли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нейные размеры самой фигуры и наоборот;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вычислять объём прямоугольного параллелепипеда.</w:t>
      </w:r>
    </w:p>
    <w:p w:rsidR="00CC1E13" w:rsidRPr="00911C54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911C54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911C54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вычислять объёмы пространственных геометрических фигур, составленных из прямоугольных параллелепи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педов;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CC1E13" w:rsidRPr="001259FC" w:rsidRDefault="00CC1E13" w:rsidP="00CC1E1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понятие развёртки для выполнения практи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расчётов.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Геометрические фигуры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пользоваться языком геометрии для описания предметов окружающего мира и их взаимного расположения;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распознавать и изображать на чертежах и рисунках гео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метрические фигуры и их конфигурации;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находить значения длин линейных элементов фигур и их отношения, градусную меру углов от 0 до 180°, применяя определения, сво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ства и признаки фигур и их элементов, отношения фигур (равенство, подобие, симметрии, пово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рот, параллельный перенос);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оперировать с начальными понятиями тригонометрии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выполнять элементарные операции над функциями углов;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доказательство, опираясь на изученные свойства фигур и отношений между ними и применяя изученные методы д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казательств;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решать несложные задачи на построение, применяя основ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алгоритмы построения с помощью циркуля и ли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нейки;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решать простейшие планиметрические задачи в простран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стве.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Обучающийся</w:t>
      </w:r>
      <w:r w:rsidRPr="001259FC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получит возможность: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овладеть методами решения задач на вычисления и до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казательства: методом от противного, методом подо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бия, методом перебора вариантов и методом геометри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мест точек;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геометрических з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дач;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10)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овладеть традиционной схемой решения задач на по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строение с помощью циркуля и линейки: анализ, постро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ение, доказательство и исследование;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11)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научиться решать задачи на построение методом гео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метрического места точек и методом подобия;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исследования свойств планиметриче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ских фигур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 помощью компьютерных программ.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Измерение геометрических величин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911C54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использовать свойства измерения длин, площадей и углов при решении задач на нахождение длины отрезка, дли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 окружности, длины дуги окружности, градусной меры угла;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вычислять длины линейных элементов фигур и их углы, ис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пользуя формулы длины окружности и длины дуги окруж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ности, формулы площадей фигур;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вычислять площади треугольников, прямоугольников, па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раллелограммов, трапеций, кругов и секторов;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вычислять длину окружности, длину дуги окружности;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щадей фигур;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решать практические задачи, связанные с нахождением гео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метрических величин (используя при необходимости спра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вочники и техн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ческие средства).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911C54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1259FC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фигур, составленных из двух или бо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лее прямоугольников, параллелограммов, треугольников, круга и сектора;</w:t>
      </w:r>
    </w:p>
    <w:p w:rsidR="00CC1E13" w:rsidRPr="001259FC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многоугольников, используя отноше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ния равновеликости и </w:t>
      </w:r>
      <w:proofErr w:type="spellStart"/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равносоставленности</w:t>
      </w:r>
      <w:proofErr w:type="spellEnd"/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CC1E13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259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9) 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1259F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CC1E13" w:rsidRDefault="00CC1E13" w:rsidP="00CC1E1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CC1E13" w:rsidRDefault="00CC1E13" w:rsidP="00CC1E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планирование,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3260"/>
      </w:tblGrid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9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</w:tcPr>
          <w:p w:rsidR="00CC1E13" w:rsidRDefault="00CC1E13" w:rsidP="00CC1E1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Начальные геометрические сведения 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C1E13" w:rsidTr="00CC1E13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CC1E13" w:rsidRPr="008A51A9" w:rsidRDefault="00CC1E13" w:rsidP="00CC1E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C1E13" w:rsidRDefault="00CC1E13" w:rsidP="00CC1E13">
      <w:pPr>
        <w:shd w:val="clear" w:color="auto" w:fill="FFFFFF"/>
        <w:spacing w:after="0" w:line="230" w:lineRule="exact"/>
        <w:jc w:val="both"/>
        <w:rPr>
          <w:rFonts w:ascii="Times New Roman" w:hAnsi="Times New Roman"/>
          <w:b/>
          <w:bCs/>
          <w:sz w:val="24"/>
          <w:szCs w:val="24"/>
          <w:lang w:val="es-ES_tradnl" w:eastAsia="ru-RU"/>
        </w:rPr>
      </w:pPr>
    </w:p>
    <w:p w:rsidR="00CC1E13" w:rsidRDefault="00CC1E13" w:rsidP="00CC1E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планирование, 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023"/>
        <w:gridCol w:w="5023"/>
      </w:tblGrid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23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5023" w:type="dxa"/>
          </w:tcPr>
          <w:p w:rsidR="00CC1E13" w:rsidRDefault="00CC1E13" w:rsidP="00CC1E1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3" w:type="dxa"/>
          </w:tcPr>
          <w:p w:rsidR="00CC1E13" w:rsidRPr="008A51A9" w:rsidRDefault="00CC1E13" w:rsidP="00CC1E13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Четырёхугольники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Подобные треугольники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задач, повторение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C1E13" w:rsidTr="0066513F">
        <w:tc>
          <w:tcPr>
            <w:tcW w:w="817" w:type="dxa"/>
          </w:tcPr>
          <w:p w:rsidR="00CC1E13" w:rsidRDefault="00CC1E13" w:rsidP="0066513F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23" w:type="dxa"/>
          </w:tcPr>
          <w:p w:rsidR="00CC1E13" w:rsidRPr="008A51A9" w:rsidRDefault="00CC1E13" w:rsidP="0066513F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CC1E13" w:rsidRPr="008A51A9" w:rsidRDefault="00CC1E13" w:rsidP="00CC1E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C1E13" w:rsidRDefault="00CC1E13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394" w:rsidRDefault="00721394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77F3" w:rsidRDefault="00CC1E13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Тематическое планирование,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023"/>
        <w:gridCol w:w="5023"/>
      </w:tblGrid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23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5023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Векторы 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</w:t>
            </w: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Движения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 в стереометрию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5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A51A9" w:rsidTr="008A51A9">
        <w:tc>
          <w:tcPr>
            <w:tcW w:w="817" w:type="dxa"/>
          </w:tcPr>
          <w:p w:rsidR="008A51A9" w:rsidRDefault="008A51A9" w:rsidP="006477F3">
            <w:pPr>
              <w:spacing w:after="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8A51A9" w:rsidRPr="008A51A9" w:rsidRDefault="008A51A9" w:rsidP="008A51A9">
            <w:pPr>
              <w:spacing w:after="15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23" w:type="dxa"/>
          </w:tcPr>
          <w:p w:rsidR="008A51A9" w:rsidRPr="008A51A9" w:rsidRDefault="008A51A9" w:rsidP="006477F3">
            <w:pPr>
              <w:spacing w:after="15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8A51A9" w:rsidRPr="008A51A9" w:rsidRDefault="008A51A9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51A9" w:rsidRDefault="008A51A9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77F3" w:rsidRDefault="006477F3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Литература</w:t>
      </w:r>
    </w:p>
    <w:p w:rsidR="006477F3" w:rsidRDefault="006477F3" w:rsidP="006477F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</w:t>
      </w:r>
      <w:r>
        <w:rPr>
          <w:rFonts w:ascii="Times New Roman" w:hAnsi="Times New Roman"/>
          <w:bCs/>
          <w:sz w:val="24"/>
          <w:szCs w:val="24"/>
          <w:lang w:eastAsia="ru-RU"/>
        </w:rPr>
        <w:t>рия 7-9. – М.: Просвещение, 201</w:t>
      </w:r>
      <w:r>
        <w:rPr>
          <w:rFonts w:ascii="Times New Roman" w:hAnsi="Times New Roman"/>
          <w:bCs/>
          <w:sz w:val="24"/>
          <w:szCs w:val="24"/>
          <w:lang w:val="es-ES_tradnl" w:eastAsia="ru-RU"/>
        </w:rPr>
        <w:t>9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Мельникова Н.Б. Тематический контроль по геометрии. </w:t>
      </w:r>
      <w:r w:rsidR="00FB3EBC">
        <w:rPr>
          <w:rFonts w:ascii="Times New Roman" w:hAnsi="Times New Roman"/>
          <w:bCs/>
          <w:sz w:val="24"/>
          <w:szCs w:val="24"/>
          <w:lang w:eastAsia="ru-RU"/>
        </w:rPr>
        <w:t>7-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9 класс.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Т.М. Мищенко. А.Д. Блинков. Геометрия. Тематические тесты.</w:t>
      </w:r>
      <w:r w:rsidR="00FB3EBC">
        <w:rPr>
          <w:rFonts w:ascii="Times New Roman" w:hAnsi="Times New Roman"/>
          <w:bCs/>
          <w:sz w:val="24"/>
          <w:szCs w:val="24"/>
          <w:lang w:eastAsia="ru-RU"/>
        </w:rPr>
        <w:t>7-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9 класс.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рекомендации для учителя 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, В.Ф. Бутузов, Ю.А. Глаз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ков и др.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>.: Просвещение, 201</w:t>
      </w:r>
      <w:r w:rsidRPr="00C076FF">
        <w:rPr>
          <w:rFonts w:ascii="Times New Roman" w:hAnsi="Times New Roman"/>
          <w:bCs/>
          <w:sz w:val="24"/>
          <w:szCs w:val="24"/>
          <w:lang w:eastAsia="ru-RU"/>
        </w:rPr>
        <w:t>9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</w:t>
      </w:r>
      <w:r w:rsidR="00FB3EBC">
        <w:rPr>
          <w:rFonts w:ascii="Times New Roman" w:hAnsi="Times New Roman"/>
          <w:bCs/>
          <w:sz w:val="24"/>
          <w:szCs w:val="24"/>
          <w:lang w:eastAsia="ru-RU"/>
        </w:rPr>
        <w:t>7-9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класс. – М.: Про</w:t>
      </w:r>
      <w:r>
        <w:rPr>
          <w:rFonts w:ascii="Times New Roman" w:hAnsi="Times New Roman"/>
          <w:bCs/>
          <w:sz w:val="24"/>
          <w:szCs w:val="24"/>
          <w:lang w:eastAsia="ru-RU"/>
        </w:rPr>
        <w:t>свещение, 201</w:t>
      </w:r>
      <w:r w:rsidRPr="00C076FF">
        <w:rPr>
          <w:rFonts w:ascii="Times New Roman" w:hAnsi="Times New Roman"/>
          <w:bCs/>
          <w:sz w:val="24"/>
          <w:szCs w:val="24"/>
          <w:lang w:eastAsia="ru-RU"/>
        </w:rPr>
        <w:t>9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77F3" w:rsidRPr="00826A97" w:rsidRDefault="006477F3" w:rsidP="006477F3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Атанасяна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7-9 классы. – Волгоград: Учитель, 2013.</w:t>
      </w:r>
    </w:p>
    <w:p w:rsidR="006477F3" w:rsidRDefault="006477F3" w:rsidP="006477F3">
      <w:pPr>
        <w:jc w:val="both"/>
        <w:rPr>
          <w:rFonts w:ascii="Times New Roman" w:hAnsi="Times New Roman"/>
          <w:b/>
          <w:sz w:val="28"/>
          <w:szCs w:val="28"/>
        </w:rPr>
      </w:pPr>
    </w:p>
    <w:p w:rsidR="006477F3" w:rsidRDefault="006477F3" w:rsidP="006477F3">
      <w:pPr>
        <w:rPr>
          <w:rFonts w:ascii="Times New Roman" w:hAnsi="Times New Roman"/>
          <w:sz w:val="24"/>
          <w:szCs w:val="24"/>
        </w:rPr>
      </w:pPr>
    </w:p>
    <w:sectPr w:rsidR="006477F3" w:rsidSect="001E122D">
      <w:pgSz w:w="16838" w:h="11906" w:orient="landscape"/>
      <w:pgMar w:top="851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8"/>
  </w:num>
  <w:num w:numId="4">
    <w:abstractNumId w:val="19"/>
  </w:num>
  <w:num w:numId="5">
    <w:abstractNumId w:val="2"/>
  </w:num>
  <w:num w:numId="6">
    <w:abstractNumId w:val="26"/>
  </w:num>
  <w:num w:numId="7">
    <w:abstractNumId w:val="9"/>
  </w:num>
  <w:num w:numId="8">
    <w:abstractNumId w:val="10"/>
  </w:num>
  <w:num w:numId="9">
    <w:abstractNumId w:val="16"/>
  </w:num>
  <w:num w:numId="10">
    <w:abstractNumId w:val="5"/>
  </w:num>
  <w:num w:numId="11">
    <w:abstractNumId w:val="23"/>
  </w:num>
  <w:num w:numId="12">
    <w:abstractNumId w:val="0"/>
  </w:num>
  <w:num w:numId="13">
    <w:abstractNumId w:val="6"/>
  </w:num>
  <w:num w:numId="14">
    <w:abstractNumId w:val="8"/>
  </w:num>
  <w:num w:numId="15">
    <w:abstractNumId w:val="21"/>
  </w:num>
  <w:num w:numId="16">
    <w:abstractNumId w:val="14"/>
  </w:num>
  <w:num w:numId="17">
    <w:abstractNumId w:val="17"/>
  </w:num>
  <w:num w:numId="18">
    <w:abstractNumId w:val="25"/>
  </w:num>
  <w:num w:numId="19">
    <w:abstractNumId w:val="15"/>
  </w:num>
  <w:num w:numId="20">
    <w:abstractNumId w:val="7"/>
  </w:num>
  <w:num w:numId="21">
    <w:abstractNumId w:val="12"/>
  </w:num>
  <w:num w:numId="22">
    <w:abstractNumId w:val="24"/>
  </w:num>
  <w:num w:numId="23">
    <w:abstractNumId w:val="1"/>
  </w:num>
  <w:num w:numId="24">
    <w:abstractNumId w:val="13"/>
  </w:num>
  <w:num w:numId="25">
    <w:abstractNumId w:val="20"/>
  </w:num>
  <w:num w:numId="26">
    <w:abstractNumId w:val="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36"/>
    <w:rsid w:val="00026F5E"/>
    <w:rsid w:val="00040D21"/>
    <w:rsid w:val="00057F4B"/>
    <w:rsid w:val="000A1DB5"/>
    <w:rsid w:val="000B067A"/>
    <w:rsid w:val="001063E4"/>
    <w:rsid w:val="00126164"/>
    <w:rsid w:val="00140705"/>
    <w:rsid w:val="001A7A7F"/>
    <w:rsid w:val="001E122D"/>
    <w:rsid w:val="002314F9"/>
    <w:rsid w:val="002367B7"/>
    <w:rsid w:val="00242A82"/>
    <w:rsid w:val="00277BAC"/>
    <w:rsid w:val="002A6C6F"/>
    <w:rsid w:val="00302B3B"/>
    <w:rsid w:val="004558C6"/>
    <w:rsid w:val="00472F20"/>
    <w:rsid w:val="00480A9B"/>
    <w:rsid w:val="004E0E36"/>
    <w:rsid w:val="00537BA3"/>
    <w:rsid w:val="005668C3"/>
    <w:rsid w:val="006477F3"/>
    <w:rsid w:val="00721394"/>
    <w:rsid w:val="007A7A63"/>
    <w:rsid w:val="0081368B"/>
    <w:rsid w:val="008A51A9"/>
    <w:rsid w:val="00992C23"/>
    <w:rsid w:val="009F050C"/>
    <w:rsid w:val="00A472D6"/>
    <w:rsid w:val="00A65788"/>
    <w:rsid w:val="00AA4A51"/>
    <w:rsid w:val="00AE091F"/>
    <w:rsid w:val="00B746F6"/>
    <w:rsid w:val="00BC00DA"/>
    <w:rsid w:val="00C66D1B"/>
    <w:rsid w:val="00CC1E13"/>
    <w:rsid w:val="00D06594"/>
    <w:rsid w:val="00D0659C"/>
    <w:rsid w:val="00D6444C"/>
    <w:rsid w:val="00D66753"/>
    <w:rsid w:val="00E01C2A"/>
    <w:rsid w:val="00E37669"/>
    <w:rsid w:val="00E51013"/>
    <w:rsid w:val="00E7546D"/>
    <w:rsid w:val="00FB3EBC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77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477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6477F3"/>
    <w:pPr>
      <w:ind w:left="720"/>
    </w:pPr>
    <w:rPr>
      <w:rFonts w:ascii="Calibri" w:eastAsia="Times New Roman" w:hAnsi="Calibri" w:cs="Calibri"/>
    </w:rPr>
  </w:style>
  <w:style w:type="paragraph" w:styleId="a6">
    <w:name w:val="No Spacing"/>
    <w:uiPriority w:val="1"/>
    <w:qFormat/>
    <w:rsid w:val="00A472D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77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477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6477F3"/>
    <w:pPr>
      <w:ind w:left="720"/>
    </w:pPr>
    <w:rPr>
      <w:rFonts w:ascii="Calibri" w:eastAsia="Times New Roman" w:hAnsi="Calibri" w:cs="Calibri"/>
    </w:rPr>
  </w:style>
  <w:style w:type="paragraph" w:styleId="a6">
    <w:name w:val="No Spacing"/>
    <w:uiPriority w:val="1"/>
    <w:qFormat/>
    <w:rsid w:val="00A472D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Рысков Сергей</dc:creator>
  <cp:lastModifiedBy>User</cp:lastModifiedBy>
  <cp:revision>5</cp:revision>
  <cp:lastPrinted>2019-09-27T23:11:00Z</cp:lastPrinted>
  <dcterms:created xsi:type="dcterms:W3CDTF">2023-02-01T15:40:00Z</dcterms:created>
  <dcterms:modified xsi:type="dcterms:W3CDTF">2023-02-02T11:25:00Z</dcterms:modified>
</cp:coreProperties>
</file>